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ROXON</w:t>
      </w:r>
      <w:r w:rsidDel="00000000" w:rsidR="00000000" w:rsidRPr="00000000">
        <w:rPr>
          <w:sz w:val="24"/>
          <w:szCs w:val="24"/>
          <w:rtl w:val="0"/>
        </w:rPr>
        <w:t xml:space="preserve"> D.O.O. SUBOTICA, Petra Drapšina 4, 21000 Subotica, Republika Srbija, pib: 112536792, matični broj 21694746, e-mail: </w:t>
      </w:r>
      <w:r w:rsidDel="00000000" w:rsidR="00000000" w:rsidRPr="00000000">
        <w:rPr>
          <w:rtl w:val="0"/>
        </w:rPr>
        <w:t xml:space="preserve">reklamacije@</w:t>
      </w:r>
      <w:r w:rsidDel="00000000" w:rsidR="00000000" w:rsidRPr="00000000">
        <w:rPr>
          <w:sz w:val="24"/>
          <w:szCs w:val="24"/>
          <w:rtl w:val="0"/>
        </w:rPr>
        <w:t xml:space="preserve">ellynskin.com,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http://ellynskin.com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Obrazac za odustajanje od Ugovora na daljinu ili Ugovora koji se zaključuje izvan poslovnih prostorija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skladu sa Zakonom o zaštiti potrošača raskidam Ugovor br.______(broj Fakture/Računa).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 Izjava o jedostranom raskidu Ugovora proizvodi pravno dejstvo od dana____________, kada je poslata trgovcu.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Potrošač: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945"/>
        <w:tblGridChange w:id="0">
          <w:tblGrid>
            <w:gridCol w:w="2405"/>
            <w:gridCol w:w="69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Ime i prezime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Adresa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JMBG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Obrazloženje: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Saglasno Zakonu o zaštiti potrošača potrošač može u roku od 14 dana od zaključenja Ugovora na daljinu ili Ugovora koji se zaključuje izvan poslovnih prostorija da bez navođenja razloga jednostrano raskine Ugovor.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Proizvod mora biti nekorišćen, neoštećen, neotvaran i vraćen u originalnom pakovanju.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Jednostranim raskidom Ugovora na daljinu potrošač se oslobađa svih ugovornih obaveza, osim neposrednih troškova povraćaja robe trgovcu.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i mesto :____________________________</w:t>
        <w:br w:type="textWrapping"/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Potpis potrošača :__________________________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Latn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ellynsk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